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98" w:rsidRDefault="00DF1C98" w:rsidP="00DF1C98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 w:rsidRPr="006849C5">
        <w:rPr>
          <w:noProof/>
          <w:color w:val="000000"/>
          <w:sz w:val="2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98" w:rsidRDefault="00DF1C98" w:rsidP="00DF1C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lang w:val="en-US"/>
        </w:rPr>
      </w:pPr>
    </w:p>
    <w:p w:rsidR="00DF1C98" w:rsidRPr="00A64100" w:rsidRDefault="00DF1C98" w:rsidP="00DF1C98">
      <w:pPr>
        <w:pStyle w:val="2"/>
        <w:rPr>
          <w:b w:val="0"/>
          <w:bCs/>
          <w:sz w:val="12"/>
          <w:szCs w:val="32"/>
        </w:rPr>
      </w:pPr>
      <w:r w:rsidRPr="00A64100">
        <w:rPr>
          <w:b w:val="0"/>
        </w:rPr>
        <w:t>У К Р А Ї Н А</w:t>
      </w:r>
    </w:p>
    <w:p w:rsidR="00DF1C98" w:rsidRPr="00A64100" w:rsidRDefault="00D635B4" w:rsidP="00DF1C9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ДЕПАРТАМЕНТ</w:t>
      </w:r>
      <w:r w:rsidR="00DF1C98">
        <w:rPr>
          <w:bCs/>
          <w:sz w:val="24"/>
          <w:szCs w:val="24"/>
          <w:lang w:val="uk-UA"/>
        </w:rPr>
        <w:t xml:space="preserve"> ОСВІТИ І НАУКИ</w:t>
      </w:r>
    </w:p>
    <w:p w:rsidR="00DF1C98" w:rsidRPr="00A64100" w:rsidRDefault="00DF1C98" w:rsidP="00DF1C98">
      <w:pPr>
        <w:widowControl w:val="0"/>
        <w:autoSpaceDE w:val="0"/>
        <w:autoSpaceDN w:val="0"/>
        <w:adjustRightInd w:val="0"/>
        <w:jc w:val="center"/>
        <w:rPr>
          <w:bCs/>
          <w:sz w:val="10"/>
          <w:szCs w:val="32"/>
          <w:lang w:val="uk-UA"/>
        </w:rPr>
      </w:pPr>
      <w:r w:rsidRPr="00A64100">
        <w:rPr>
          <w:bCs/>
          <w:sz w:val="24"/>
          <w:szCs w:val="24"/>
          <w:lang w:val="uk-UA"/>
        </w:rPr>
        <w:t>ОДЕСЬКОЇ ОБЛАСНОЇ ДЕРЖАВНОЇ АДМІНІСТРАЦІЇ</w:t>
      </w:r>
    </w:p>
    <w:p w:rsidR="00DF1C98" w:rsidRPr="00A64100" w:rsidRDefault="00DF1C98" w:rsidP="00DF1C98">
      <w:pPr>
        <w:pStyle w:val="1"/>
        <w:rPr>
          <w:sz w:val="26"/>
          <w:szCs w:val="32"/>
        </w:rPr>
      </w:pPr>
      <w:r w:rsidRPr="00A64100">
        <w:rPr>
          <w:sz w:val="26"/>
          <w:szCs w:val="32"/>
        </w:rPr>
        <w:t xml:space="preserve">ОДЕСЬКИЙ </w:t>
      </w:r>
      <w:r>
        <w:rPr>
          <w:sz w:val="26"/>
          <w:szCs w:val="32"/>
        </w:rPr>
        <w:t xml:space="preserve"> </w:t>
      </w:r>
      <w:r w:rsidRPr="00A64100">
        <w:rPr>
          <w:sz w:val="26"/>
          <w:szCs w:val="32"/>
        </w:rPr>
        <w:t xml:space="preserve">ОБЛАСНИЙ </w:t>
      </w:r>
      <w:r w:rsidRPr="005A16C8">
        <w:rPr>
          <w:sz w:val="26"/>
          <w:szCs w:val="32"/>
        </w:rPr>
        <w:t xml:space="preserve"> </w:t>
      </w:r>
      <w:r w:rsidRPr="00A64100">
        <w:rPr>
          <w:sz w:val="26"/>
          <w:szCs w:val="32"/>
        </w:rPr>
        <w:t xml:space="preserve">ІНСТИТУТ </w:t>
      </w:r>
      <w:r w:rsidRPr="005A16C8">
        <w:rPr>
          <w:sz w:val="26"/>
          <w:szCs w:val="32"/>
        </w:rPr>
        <w:t xml:space="preserve"> </w:t>
      </w:r>
      <w:r w:rsidRPr="00A64100">
        <w:rPr>
          <w:sz w:val="26"/>
          <w:szCs w:val="32"/>
        </w:rPr>
        <w:t xml:space="preserve">УДОСКОНАЛЕННЯ </w:t>
      </w:r>
      <w:r w:rsidRPr="005A16C8">
        <w:rPr>
          <w:sz w:val="26"/>
          <w:szCs w:val="32"/>
        </w:rPr>
        <w:t xml:space="preserve"> </w:t>
      </w:r>
      <w:r w:rsidRPr="00A64100">
        <w:rPr>
          <w:sz w:val="26"/>
          <w:szCs w:val="32"/>
        </w:rPr>
        <w:t>ВЧИТЕЛІВ</w:t>
      </w:r>
    </w:p>
    <w:p w:rsidR="00DF1C98" w:rsidRPr="00A64100" w:rsidRDefault="00DF1C98" w:rsidP="00DF1C98">
      <w:pPr>
        <w:widowControl w:val="0"/>
        <w:autoSpaceDE w:val="0"/>
        <w:autoSpaceDN w:val="0"/>
        <w:adjustRightInd w:val="0"/>
        <w:rPr>
          <w:b/>
          <w:color w:val="000000"/>
          <w:szCs w:val="28"/>
          <w:lang w:val="uk-UA"/>
        </w:rPr>
      </w:pPr>
      <w:r w:rsidRPr="005A16C8">
        <w:rPr>
          <w:b/>
          <w:color w:val="000000"/>
          <w:szCs w:val="28"/>
          <w:lang w:val="uk-UA"/>
        </w:rPr>
        <w:t xml:space="preserve"> </w:t>
      </w:r>
    </w:p>
    <w:p w:rsidR="00DF1C98" w:rsidRPr="00D635B4" w:rsidRDefault="00DF1C98" w:rsidP="00DF1C98">
      <w:pPr>
        <w:pStyle w:val="3"/>
        <w:rPr>
          <w:rFonts w:ascii="Times New Roman" w:hAnsi="Times New Roman"/>
          <w:sz w:val="36"/>
          <w:szCs w:val="36"/>
        </w:rPr>
      </w:pPr>
      <w:r w:rsidRPr="00DC7B4D">
        <w:rPr>
          <w:rFonts w:ascii="Times New Roman" w:hAnsi="Times New Roman"/>
          <w:sz w:val="36"/>
          <w:szCs w:val="36"/>
        </w:rPr>
        <w:t>НАКАЗ</w:t>
      </w:r>
    </w:p>
    <w:p w:rsidR="00DF1C98" w:rsidRPr="00D635B4" w:rsidRDefault="00DF1C98" w:rsidP="00DF1C98">
      <w:pPr>
        <w:rPr>
          <w:szCs w:val="28"/>
          <w:lang w:val="uk-UA"/>
        </w:rPr>
      </w:pPr>
    </w:p>
    <w:p w:rsidR="00DF1C98" w:rsidRPr="00B967D5" w:rsidRDefault="00DF1C98" w:rsidP="00DF1C9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D635B4">
        <w:rPr>
          <w:color w:val="000000"/>
          <w:szCs w:val="28"/>
          <w:lang w:val="uk-UA"/>
        </w:rPr>
        <w:t>«</w:t>
      </w:r>
      <w:r w:rsidR="00EA5E83">
        <w:rPr>
          <w:color w:val="000000"/>
          <w:szCs w:val="28"/>
          <w:lang w:val="uk-UA"/>
        </w:rPr>
        <w:t>_</w:t>
      </w:r>
      <w:r w:rsidR="00EA5E83" w:rsidRPr="00EA5E83">
        <w:rPr>
          <w:color w:val="000000"/>
          <w:szCs w:val="28"/>
          <w:u w:val="single"/>
          <w:lang w:val="uk-UA"/>
        </w:rPr>
        <w:t>23</w:t>
      </w:r>
      <w:r w:rsidR="00B967D5">
        <w:rPr>
          <w:color w:val="000000"/>
          <w:szCs w:val="28"/>
          <w:lang w:val="uk-UA"/>
        </w:rPr>
        <w:t>_</w:t>
      </w:r>
      <w:r w:rsidRPr="00D635B4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 </w:t>
      </w:r>
      <w:r w:rsidR="00B967D5" w:rsidRPr="00A04067">
        <w:rPr>
          <w:color w:val="000000"/>
          <w:szCs w:val="28"/>
          <w:u w:val="single"/>
          <w:lang w:val="uk-UA"/>
        </w:rPr>
        <w:t>_</w:t>
      </w:r>
      <w:r w:rsidR="00A04067">
        <w:rPr>
          <w:color w:val="000000"/>
          <w:szCs w:val="28"/>
          <w:u w:val="single"/>
          <w:lang w:val="uk-UA"/>
        </w:rPr>
        <w:t xml:space="preserve"> </w:t>
      </w:r>
      <w:r w:rsidR="00EA5E83" w:rsidRPr="00A04067">
        <w:rPr>
          <w:color w:val="000000"/>
          <w:szCs w:val="28"/>
          <w:u w:val="single"/>
          <w:lang w:val="uk-UA"/>
        </w:rPr>
        <w:t>вересня</w:t>
      </w:r>
      <w:r w:rsidR="00B967D5">
        <w:rPr>
          <w:color w:val="000000"/>
          <w:szCs w:val="28"/>
          <w:lang w:val="uk-UA"/>
        </w:rPr>
        <w:t>_</w:t>
      </w:r>
      <w:r>
        <w:rPr>
          <w:color w:val="000000"/>
          <w:szCs w:val="28"/>
          <w:lang w:val="uk-UA"/>
        </w:rPr>
        <w:t xml:space="preserve"> </w:t>
      </w:r>
      <w:r w:rsidRPr="00D635B4">
        <w:rPr>
          <w:color w:val="000000"/>
          <w:szCs w:val="28"/>
          <w:lang w:val="uk-UA"/>
        </w:rPr>
        <w:t>20</w:t>
      </w:r>
      <w:r>
        <w:rPr>
          <w:color w:val="000000"/>
          <w:szCs w:val="28"/>
          <w:lang w:val="uk-UA"/>
        </w:rPr>
        <w:t>1</w:t>
      </w:r>
      <w:r w:rsidR="00B967D5">
        <w:rPr>
          <w:color w:val="000000"/>
          <w:szCs w:val="28"/>
          <w:lang w:val="uk-UA"/>
        </w:rPr>
        <w:t>6</w:t>
      </w:r>
      <w:r>
        <w:rPr>
          <w:color w:val="000000"/>
          <w:szCs w:val="28"/>
          <w:lang w:val="uk-UA"/>
        </w:rPr>
        <w:t xml:space="preserve"> </w:t>
      </w:r>
      <w:r w:rsidRPr="00D635B4">
        <w:rPr>
          <w:color w:val="000000"/>
          <w:szCs w:val="28"/>
          <w:lang w:val="uk-UA"/>
        </w:rPr>
        <w:t xml:space="preserve">р.   </w:t>
      </w:r>
      <w:r>
        <w:rPr>
          <w:color w:val="000000"/>
          <w:szCs w:val="28"/>
          <w:lang w:val="uk-UA"/>
        </w:rPr>
        <w:t xml:space="preserve">      </w:t>
      </w:r>
      <w:r w:rsidRPr="00D635B4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ab/>
        <w:t xml:space="preserve">             </w:t>
      </w:r>
      <w:r w:rsidRPr="00D635B4">
        <w:rPr>
          <w:color w:val="000000"/>
          <w:szCs w:val="28"/>
          <w:lang w:val="uk-UA"/>
        </w:rPr>
        <w:t xml:space="preserve">м. </w:t>
      </w:r>
      <w:r>
        <w:rPr>
          <w:color w:val="000000"/>
          <w:szCs w:val="28"/>
          <w:lang w:val="uk-UA"/>
        </w:rPr>
        <w:t>Одеса</w:t>
      </w:r>
      <w:r w:rsidRPr="00D635B4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                       </w:t>
      </w:r>
      <w:r w:rsidR="00EA5E8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="00EA5E83">
        <w:rPr>
          <w:color w:val="000000"/>
          <w:szCs w:val="28"/>
          <w:lang w:val="uk-UA"/>
        </w:rPr>
        <w:t xml:space="preserve"> </w:t>
      </w:r>
      <w:r w:rsidR="00B967D5" w:rsidRPr="00D635B4">
        <w:rPr>
          <w:color w:val="000000"/>
          <w:szCs w:val="28"/>
          <w:lang w:val="uk-UA"/>
        </w:rPr>
        <w:t xml:space="preserve"> </w:t>
      </w:r>
      <w:r w:rsidR="00B967D5">
        <w:rPr>
          <w:color w:val="000000"/>
          <w:szCs w:val="28"/>
          <w:lang w:val="uk-UA"/>
        </w:rPr>
        <w:t>№_</w:t>
      </w:r>
      <w:r w:rsidR="00EA5E83" w:rsidRPr="00EA5E83">
        <w:rPr>
          <w:color w:val="000000"/>
          <w:szCs w:val="28"/>
          <w:u w:val="single"/>
          <w:lang w:val="uk-UA"/>
        </w:rPr>
        <w:t>01-2/142</w:t>
      </w:r>
      <w:r w:rsidR="00B967D5">
        <w:rPr>
          <w:color w:val="000000"/>
          <w:szCs w:val="28"/>
          <w:lang w:val="uk-UA"/>
        </w:rPr>
        <w:t>_</w:t>
      </w:r>
    </w:p>
    <w:p w:rsidR="00DF1C98" w:rsidRPr="00A64100" w:rsidRDefault="00DF1C98" w:rsidP="00DF1C98">
      <w:pPr>
        <w:rPr>
          <w:sz w:val="16"/>
          <w:szCs w:val="16"/>
          <w:lang w:val="uk-UA"/>
        </w:rPr>
      </w:pPr>
    </w:p>
    <w:p w:rsidR="00DF1C98" w:rsidRPr="00A64100" w:rsidRDefault="00DF1C98" w:rsidP="00DF1C98">
      <w:pPr>
        <w:rPr>
          <w:szCs w:val="28"/>
          <w:lang w:val="uk-UA"/>
        </w:rPr>
      </w:pPr>
    </w:p>
    <w:p w:rsidR="00DF1C98" w:rsidRPr="006E57C0" w:rsidRDefault="00DF1C98" w:rsidP="00326886">
      <w:pPr>
        <w:ind w:right="5385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Про внесення змін до скла</w:t>
      </w:r>
      <w:r w:rsidR="00CA0111" w:rsidRPr="006E57C0">
        <w:rPr>
          <w:szCs w:val="28"/>
          <w:lang w:val="uk-UA"/>
        </w:rPr>
        <w:t xml:space="preserve">ду обласної експертної комісії </w:t>
      </w:r>
      <w:r w:rsidRPr="006E57C0">
        <w:rPr>
          <w:szCs w:val="28"/>
          <w:lang w:val="uk-UA"/>
        </w:rPr>
        <w:t xml:space="preserve">щодо експертизи і рецензування психологічного та соціологічного інструментарію, </w:t>
      </w:r>
      <w:r w:rsidR="009D2EAC">
        <w:rPr>
          <w:szCs w:val="28"/>
          <w:lang w:val="uk-UA"/>
        </w:rPr>
        <w:t xml:space="preserve">який </w:t>
      </w:r>
      <w:r w:rsidR="00326886">
        <w:rPr>
          <w:szCs w:val="28"/>
          <w:lang w:val="uk-UA"/>
        </w:rPr>
        <w:t xml:space="preserve">застосовується </w:t>
      </w:r>
      <w:r w:rsidRPr="006E57C0">
        <w:rPr>
          <w:szCs w:val="28"/>
          <w:lang w:val="uk-UA"/>
        </w:rPr>
        <w:t>в закладах освіти</w:t>
      </w:r>
    </w:p>
    <w:p w:rsidR="00DF1C98" w:rsidRPr="006E57C0" w:rsidRDefault="00DF1C98" w:rsidP="00DF1C98">
      <w:pPr>
        <w:rPr>
          <w:szCs w:val="28"/>
          <w:lang w:val="uk-UA"/>
        </w:rPr>
      </w:pPr>
    </w:p>
    <w:p w:rsidR="00DF1C98" w:rsidRPr="006E57C0" w:rsidRDefault="009D2EAC" w:rsidP="00DF1C9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</w:t>
      </w:r>
      <w:r w:rsidR="00CA0111" w:rsidRPr="006E57C0">
        <w:rPr>
          <w:szCs w:val="28"/>
          <w:lang w:val="uk-UA"/>
        </w:rPr>
        <w:t xml:space="preserve"> </w:t>
      </w:r>
      <w:r w:rsidR="00DF1C98" w:rsidRPr="006E57C0">
        <w:rPr>
          <w:szCs w:val="28"/>
          <w:lang w:val="uk-UA"/>
        </w:rPr>
        <w:t xml:space="preserve">до </w:t>
      </w:r>
      <w:r w:rsidR="00CA0111" w:rsidRPr="006E57C0">
        <w:rPr>
          <w:szCs w:val="28"/>
          <w:lang w:val="uk-UA"/>
        </w:rPr>
        <w:t xml:space="preserve">Положення про експертизу психологічного та соціологічного інструментарію, </w:t>
      </w:r>
      <w:r w:rsidR="00EC1225">
        <w:rPr>
          <w:szCs w:val="28"/>
          <w:lang w:val="uk-UA"/>
        </w:rPr>
        <w:t>який</w:t>
      </w:r>
      <w:r w:rsidR="00CA0111" w:rsidRPr="006E57C0">
        <w:rPr>
          <w:szCs w:val="28"/>
          <w:lang w:val="uk-UA"/>
        </w:rPr>
        <w:t xml:space="preserve"> застосовується в навчальних закладах Міністерства освіти і науки України (наказ Міністерства освіти і науки України від 20.04.2001 </w:t>
      </w:r>
      <w:r w:rsidR="00D2714E" w:rsidRPr="006E57C0">
        <w:rPr>
          <w:szCs w:val="28"/>
          <w:lang w:val="uk-UA"/>
        </w:rPr>
        <w:t>№</w:t>
      </w:r>
      <w:r w:rsidR="00CA0111" w:rsidRPr="006E57C0">
        <w:rPr>
          <w:szCs w:val="28"/>
          <w:lang w:val="uk-UA"/>
        </w:rPr>
        <w:t xml:space="preserve">330), </w:t>
      </w:r>
      <w:r w:rsidR="00D2714E" w:rsidRPr="006E57C0">
        <w:rPr>
          <w:szCs w:val="28"/>
          <w:lang w:val="uk-UA"/>
        </w:rPr>
        <w:t>наказу Департаменту освіти і науки Одеської обласної державної адміністрації      від 13.11.2013 №405/ОД «Про затвердження Плану заходів щодо розвитку психологічної служби Одеської області до 2017 року»</w:t>
      </w:r>
      <w:r w:rsidR="00DF1C98" w:rsidRPr="006E57C0">
        <w:rPr>
          <w:szCs w:val="28"/>
          <w:lang w:val="uk-UA"/>
        </w:rPr>
        <w:t xml:space="preserve"> та з метою оптимізації роботи обласної експертної комісії щодо експертизи і рецензування психологічного та соціологічного інструментарію, </w:t>
      </w:r>
      <w:r>
        <w:rPr>
          <w:szCs w:val="28"/>
          <w:lang w:val="uk-UA"/>
        </w:rPr>
        <w:t>який</w:t>
      </w:r>
      <w:r w:rsidR="00DF1C98" w:rsidRPr="006E57C0">
        <w:rPr>
          <w:szCs w:val="28"/>
          <w:lang w:val="uk-UA"/>
        </w:rPr>
        <w:t xml:space="preserve"> з</w:t>
      </w:r>
      <w:r w:rsidR="00D2714E" w:rsidRPr="006E57C0">
        <w:rPr>
          <w:szCs w:val="28"/>
          <w:lang w:val="uk-UA"/>
        </w:rPr>
        <w:t>астосовується в закладах освіти</w:t>
      </w:r>
    </w:p>
    <w:p w:rsidR="00DF1C98" w:rsidRPr="006E57C0" w:rsidRDefault="00DF1C98" w:rsidP="00DF1C98">
      <w:pPr>
        <w:pStyle w:val="a3"/>
        <w:ind w:firstLine="540"/>
        <w:rPr>
          <w:szCs w:val="28"/>
        </w:rPr>
      </w:pPr>
    </w:p>
    <w:p w:rsidR="00DF1C98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НАКАЗУЮ: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DF1C98" w:rsidRPr="006E57C0" w:rsidRDefault="00DF1C98" w:rsidP="00DF1C98">
      <w:pPr>
        <w:tabs>
          <w:tab w:val="num" w:pos="0"/>
        </w:tabs>
        <w:ind w:hanging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ab/>
        <w:t xml:space="preserve">1. Внести зміни та затвердити склад обласної експертної комісії щодо експертизи і рецензування психологічного та соціологічного інструментарію, </w:t>
      </w:r>
      <w:r w:rsidR="00EC1225">
        <w:rPr>
          <w:szCs w:val="28"/>
          <w:lang w:val="uk-UA"/>
        </w:rPr>
        <w:t>який застосовує</w:t>
      </w:r>
      <w:r w:rsidRPr="006E57C0">
        <w:rPr>
          <w:szCs w:val="28"/>
          <w:lang w:val="uk-UA"/>
        </w:rPr>
        <w:t>ться в закладах освіти:</w:t>
      </w:r>
    </w:p>
    <w:p w:rsidR="00DF1C98" w:rsidRPr="006E57C0" w:rsidRDefault="00B967D5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Витупоренко С.В.</w:t>
      </w:r>
      <w:r w:rsidR="00DF1C98" w:rsidRPr="006E57C0">
        <w:rPr>
          <w:szCs w:val="28"/>
          <w:lang w:val="uk-UA"/>
        </w:rPr>
        <w:t xml:space="preserve"> – завідувач </w:t>
      </w:r>
      <w:r w:rsidR="006E57C0" w:rsidRPr="006E57C0">
        <w:rPr>
          <w:szCs w:val="28"/>
          <w:lang w:val="uk-UA"/>
        </w:rPr>
        <w:t>Ц</w:t>
      </w:r>
      <w:r w:rsidR="00DF1C98" w:rsidRPr="006E57C0">
        <w:rPr>
          <w:szCs w:val="28"/>
          <w:lang w:val="uk-UA"/>
        </w:rPr>
        <w:t>ентру практич</w:t>
      </w:r>
      <w:r w:rsidR="00F77485" w:rsidRPr="006E57C0">
        <w:rPr>
          <w:szCs w:val="28"/>
          <w:lang w:val="uk-UA"/>
        </w:rPr>
        <w:t>ної психології та</w:t>
      </w:r>
      <w:r w:rsidR="00DF1C98" w:rsidRPr="006E57C0">
        <w:rPr>
          <w:szCs w:val="28"/>
          <w:lang w:val="uk-UA"/>
        </w:rPr>
        <w:t xml:space="preserve"> соціальної роботи ООІУВ, голова комісії</w:t>
      </w:r>
    </w:p>
    <w:p w:rsidR="00DF1C98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Нанкова О.А. – методист </w:t>
      </w:r>
      <w:r w:rsidR="006E57C0" w:rsidRPr="006E57C0">
        <w:rPr>
          <w:szCs w:val="28"/>
          <w:lang w:val="uk-UA"/>
        </w:rPr>
        <w:t>Ц</w:t>
      </w:r>
      <w:r w:rsidR="00F77485" w:rsidRPr="006E57C0">
        <w:rPr>
          <w:szCs w:val="28"/>
          <w:lang w:val="uk-UA"/>
        </w:rPr>
        <w:t>ентру практичної психології та</w:t>
      </w:r>
      <w:r w:rsidRPr="006E57C0">
        <w:rPr>
          <w:szCs w:val="28"/>
          <w:lang w:val="uk-UA"/>
        </w:rPr>
        <w:t xml:space="preserve"> соціальної роботи ООІУВ, спеціаліст ви</w:t>
      </w:r>
      <w:r w:rsidR="009D2EAC">
        <w:rPr>
          <w:szCs w:val="28"/>
          <w:lang w:val="uk-UA"/>
        </w:rPr>
        <w:t xml:space="preserve">щої кваліфікаційної категорії, </w:t>
      </w:r>
      <w:r w:rsidRPr="006E57C0">
        <w:rPr>
          <w:szCs w:val="28"/>
          <w:lang w:val="uk-UA"/>
        </w:rPr>
        <w:t xml:space="preserve">практичний </w:t>
      </w:r>
      <w:r w:rsidR="009D2EAC">
        <w:rPr>
          <w:szCs w:val="28"/>
          <w:lang w:val="uk-UA"/>
        </w:rPr>
        <w:t>психолог-методист</w:t>
      </w:r>
      <w:r w:rsidRPr="006E57C0">
        <w:rPr>
          <w:szCs w:val="28"/>
          <w:lang w:val="uk-UA"/>
        </w:rPr>
        <w:t xml:space="preserve">, </w:t>
      </w:r>
      <w:r w:rsidR="0021005A" w:rsidRPr="006E57C0">
        <w:rPr>
          <w:szCs w:val="28"/>
          <w:lang w:val="uk-UA"/>
        </w:rPr>
        <w:t>секретар</w:t>
      </w:r>
      <w:r w:rsidRPr="006E57C0">
        <w:rPr>
          <w:szCs w:val="28"/>
          <w:lang w:val="uk-UA"/>
        </w:rPr>
        <w:t xml:space="preserve"> комісії</w:t>
      </w:r>
    </w:p>
    <w:p w:rsidR="009D2EAC" w:rsidRPr="006E57C0" w:rsidRDefault="009D2EAC" w:rsidP="00326886">
      <w:pPr>
        <w:tabs>
          <w:tab w:val="num" w:pos="1440"/>
        </w:tabs>
        <w:ind w:left="1620" w:hanging="1053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Баранова </w:t>
      </w:r>
      <w:r w:rsidR="0021005A" w:rsidRPr="006E57C0">
        <w:rPr>
          <w:szCs w:val="28"/>
          <w:lang w:val="uk-UA"/>
        </w:rPr>
        <w:t xml:space="preserve">В.О. </w:t>
      </w:r>
      <w:r w:rsidRPr="006E57C0">
        <w:rPr>
          <w:szCs w:val="28"/>
          <w:lang w:val="uk-UA"/>
        </w:rPr>
        <w:t xml:space="preserve">– методист з психологічної служби міського методичного кабінету відділу освіти </w:t>
      </w:r>
      <w:r w:rsidR="00B967D5" w:rsidRPr="006E57C0">
        <w:rPr>
          <w:szCs w:val="28"/>
          <w:lang w:val="uk-UA"/>
        </w:rPr>
        <w:t xml:space="preserve">Чорноморської </w:t>
      </w:r>
      <w:r w:rsidRPr="006E57C0">
        <w:rPr>
          <w:szCs w:val="28"/>
          <w:lang w:val="uk-UA"/>
        </w:rPr>
        <w:t xml:space="preserve">міської ради, </w:t>
      </w:r>
      <w:r w:rsidR="0021005A" w:rsidRPr="006E57C0">
        <w:rPr>
          <w:szCs w:val="28"/>
          <w:lang w:val="uk-UA"/>
        </w:rPr>
        <w:t>спеціаліст пе</w:t>
      </w:r>
      <w:r w:rsidR="009D2EAC">
        <w:rPr>
          <w:szCs w:val="28"/>
          <w:lang w:val="uk-UA"/>
        </w:rPr>
        <w:t>ршої кваліфікаційної категорії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proofErr w:type="spellStart"/>
      <w:r w:rsidRPr="006E57C0">
        <w:rPr>
          <w:szCs w:val="28"/>
          <w:lang w:val="uk-UA"/>
        </w:rPr>
        <w:lastRenderedPageBreak/>
        <w:t>Бардук</w:t>
      </w:r>
      <w:proofErr w:type="spellEnd"/>
      <w:r w:rsidRPr="006E57C0">
        <w:rPr>
          <w:szCs w:val="28"/>
          <w:lang w:val="uk-UA"/>
        </w:rPr>
        <w:t xml:space="preserve"> Ю.В. – методист з психологічної служби міського методичного кабінету відділу освіти </w:t>
      </w:r>
      <w:proofErr w:type="spellStart"/>
      <w:r w:rsidRPr="006E57C0">
        <w:rPr>
          <w:szCs w:val="28"/>
          <w:lang w:val="uk-UA"/>
        </w:rPr>
        <w:t>Южненської</w:t>
      </w:r>
      <w:proofErr w:type="spellEnd"/>
      <w:r w:rsidRPr="006E57C0">
        <w:rPr>
          <w:szCs w:val="28"/>
          <w:lang w:val="uk-UA"/>
        </w:rPr>
        <w:t xml:space="preserve"> міської ради</w:t>
      </w:r>
      <w:r w:rsidR="0021005A" w:rsidRPr="006E57C0">
        <w:rPr>
          <w:szCs w:val="28"/>
          <w:lang w:val="uk-UA"/>
        </w:rPr>
        <w:t>, спеціаліст пе</w:t>
      </w:r>
      <w:r w:rsidR="009D2EAC">
        <w:rPr>
          <w:szCs w:val="28"/>
          <w:lang w:val="uk-UA"/>
        </w:rPr>
        <w:t>ршої кваліфікаційної категорії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Василенко Л.Л. – </w:t>
      </w:r>
      <w:r w:rsidR="00B967D5" w:rsidRPr="006E57C0">
        <w:rPr>
          <w:szCs w:val="28"/>
          <w:lang w:val="uk-UA"/>
        </w:rPr>
        <w:t xml:space="preserve">практичний психолог </w:t>
      </w:r>
      <w:r w:rsidR="00F77485" w:rsidRPr="006E57C0">
        <w:rPr>
          <w:szCs w:val="28"/>
          <w:lang w:val="uk-UA"/>
        </w:rPr>
        <w:t>Білгород-Дністровської з</w:t>
      </w:r>
      <w:r w:rsidR="00B967D5" w:rsidRPr="006E57C0">
        <w:rPr>
          <w:szCs w:val="28"/>
          <w:lang w:val="uk-UA"/>
        </w:rPr>
        <w:t xml:space="preserve">агальноосвітньої школи </w:t>
      </w:r>
      <w:r w:rsidR="009D2EAC" w:rsidRPr="009D2EAC">
        <w:rPr>
          <w:szCs w:val="28"/>
          <w:lang w:val="uk-UA"/>
        </w:rPr>
        <w:t xml:space="preserve">І-ІІІ ступенів </w:t>
      </w:r>
      <w:r w:rsidR="00B967D5" w:rsidRPr="006E57C0">
        <w:rPr>
          <w:szCs w:val="28"/>
          <w:lang w:val="uk-UA"/>
        </w:rPr>
        <w:t xml:space="preserve">№ 4, </w:t>
      </w:r>
      <w:r w:rsidRPr="006E57C0">
        <w:rPr>
          <w:szCs w:val="28"/>
          <w:lang w:val="uk-UA"/>
        </w:rPr>
        <w:t xml:space="preserve">спеціаліст </w:t>
      </w:r>
      <w:r w:rsidR="00B967D5" w:rsidRPr="006E57C0">
        <w:rPr>
          <w:szCs w:val="28"/>
          <w:lang w:val="uk-UA"/>
        </w:rPr>
        <w:t xml:space="preserve">вищої </w:t>
      </w:r>
      <w:r w:rsidRPr="006E57C0">
        <w:rPr>
          <w:szCs w:val="28"/>
          <w:lang w:val="uk-UA"/>
        </w:rPr>
        <w:t>кваліфі</w:t>
      </w:r>
      <w:r w:rsidR="009D2EAC">
        <w:rPr>
          <w:szCs w:val="28"/>
          <w:lang w:val="uk-UA"/>
        </w:rPr>
        <w:t>каційної категорії</w:t>
      </w:r>
    </w:p>
    <w:p w:rsidR="00F77485" w:rsidRPr="006E57C0" w:rsidRDefault="00F77485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Кобзарева О.С. – методист-психолог кабінету практичної психології та соціальної роботи ІМЦ Департаменту освіти та науки Одеської міської ради, спеціаліст вищої кваліфік</w:t>
      </w:r>
      <w:r w:rsidR="009D2EAC">
        <w:rPr>
          <w:szCs w:val="28"/>
          <w:lang w:val="uk-UA"/>
        </w:rPr>
        <w:t>аційної категорії</w:t>
      </w:r>
    </w:p>
    <w:p w:rsidR="00C67FBB" w:rsidRPr="006E57C0" w:rsidRDefault="00C67FBB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Кузьмина О.В. - практичний психолог Одеського дошкільного навчального закладу № 57, спеціаліст першої кваліфік</w:t>
      </w:r>
      <w:r w:rsidR="009D2EAC">
        <w:rPr>
          <w:szCs w:val="28"/>
          <w:lang w:val="uk-UA"/>
        </w:rPr>
        <w:t>аційної категорії</w:t>
      </w:r>
    </w:p>
    <w:p w:rsidR="00DF1C98" w:rsidRPr="006E57C0" w:rsidRDefault="00F77485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Міхова А.Г.</w:t>
      </w:r>
      <w:r w:rsidR="00DF1C98" w:rsidRPr="006E57C0">
        <w:rPr>
          <w:szCs w:val="28"/>
          <w:lang w:val="uk-UA"/>
        </w:rPr>
        <w:t xml:space="preserve"> – методист </w:t>
      </w:r>
      <w:r w:rsidR="006E57C0" w:rsidRPr="006E57C0">
        <w:rPr>
          <w:szCs w:val="28"/>
          <w:lang w:val="uk-UA"/>
        </w:rPr>
        <w:t>Ц</w:t>
      </w:r>
      <w:r w:rsidR="00DF1C98" w:rsidRPr="006E57C0">
        <w:rPr>
          <w:szCs w:val="28"/>
          <w:lang w:val="uk-UA"/>
        </w:rPr>
        <w:t>ентру практично</w:t>
      </w:r>
      <w:r w:rsidRPr="006E57C0">
        <w:rPr>
          <w:szCs w:val="28"/>
          <w:lang w:val="uk-UA"/>
        </w:rPr>
        <w:t>ї психології та</w:t>
      </w:r>
      <w:r w:rsidR="00DF1C98" w:rsidRPr="006E57C0">
        <w:rPr>
          <w:szCs w:val="28"/>
          <w:lang w:val="uk-UA"/>
        </w:rPr>
        <w:t xml:space="preserve"> соціальної роботи ООІУВ, спеціаліст </w:t>
      </w:r>
      <w:r w:rsidRPr="006E57C0">
        <w:rPr>
          <w:szCs w:val="28"/>
          <w:lang w:val="uk-UA"/>
        </w:rPr>
        <w:t>другої</w:t>
      </w:r>
      <w:r w:rsidR="00DF1C98" w:rsidRPr="006E57C0">
        <w:rPr>
          <w:szCs w:val="28"/>
          <w:lang w:val="uk-UA"/>
        </w:rPr>
        <w:t xml:space="preserve"> кваліфікаційної категорі</w:t>
      </w:r>
      <w:r w:rsidR="009D2EAC">
        <w:rPr>
          <w:szCs w:val="28"/>
          <w:lang w:val="uk-UA"/>
        </w:rPr>
        <w:t>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Орленко І.М. – консультант-практичний психолог комунального закладу «Одеська обласна психолого-медико-педагогічна консультація»                 м. Одеси, спеціаліст вищої кваліфі</w:t>
      </w:r>
      <w:r w:rsidR="009D2EAC">
        <w:rPr>
          <w:szCs w:val="28"/>
          <w:lang w:val="uk-UA"/>
        </w:rPr>
        <w:t>каційної категорії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Парандюк Л.М. – методист </w:t>
      </w:r>
      <w:r w:rsidR="006E57C0" w:rsidRPr="006E57C0">
        <w:rPr>
          <w:szCs w:val="28"/>
          <w:lang w:val="uk-UA"/>
        </w:rPr>
        <w:t>Ц</w:t>
      </w:r>
      <w:r w:rsidR="00F77485" w:rsidRPr="006E57C0">
        <w:rPr>
          <w:szCs w:val="28"/>
          <w:lang w:val="uk-UA"/>
        </w:rPr>
        <w:t>ентру практичної психології та</w:t>
      </w:r>
      <w:r w:rsidRPr="006E57C0">
        <w:rPr>
          <w:szCs w:val="28"/>
          <w:lang w:val="uk-UA"/>
        </w:rPr>
        <w:t xml:space="preserve"> соціальної роботи ООІУВ, </w:t>
      </w:r>
      <w:r w:rsidR="00F77485" w:rsidRPr="006E57C0">
        <w:rPr>
          <w:szCs w:val="28"/>
          <w:lang w:val="uk-UA"/>
        </w:rPr>
        <w:t>спеціаліст пе</w:t>
      </w:r>
      <w:r w:rsidR="009D2EAC">
        <w:rPr>
          <w:szCs w:val="28"/>
          <w:lang w:val="uk-UA"/>
        </w:rPr>
        <w:t>ршої кваліфікаційної категорії</w:t>
      </w:r>
    </w:p>
    <w:p w:rsidR="00C67FBB" w:rsidRPr="006E57C0" w:rsidRDefault="00C67FBB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proofErr w:type="spellStart"/>
      <w:r w:rsidRPr="006E57C0">
        <w:rPr>
          <w:szCs w:val="28"/>
          <w:lang w:val="uk-UA"/>
        </w:rPr>
        <w:t>Терзі</w:t>
      </w:r>
      <w:proofErr w:type="spellEnd"/>
      <w:r w:rsidRPr="006E57C0">
        <w:rPr>
          <w:szCs w:val="28"/>
          <w:lang w:val="uk-UA"/>
        </w:rPr>
        <w:t xml:space="preserve"> С.П. – практичний психолог ОЗ «Спеціалізована загальноосвітня школа-інтернат «</w:t>
      </w:r>
      <w:r w:rsidRPr="006E57C0">
        <w:rPr>
          <w:bCs/>
          <w:szCs w:val="28"/>
          <w:lang w:val="uk-UA"/>
        </w:rPr>
        <w:t>Болградська</w:t>
      </w:r>
      <w:r w:rsidRPr="006E57C0">
        <w:rPr>
          <w:szCs w:val="28"/>
          <w:lang w:val="uk-UA"/>
        </w:rPr>
        <w:t xml:space="preserve"> </w:t>
      </w:r>
      <w:r w:rsidRPr="006E57C0">
        <w:rPr>
          <w:bCs/>
          <w:szCs w:val="28"/>
          <w:lang w:val="uk-UA"/>
        </w:rPr>
        <w:t>гімназія</w:t>
      </w:r>
      <w:r w:rsidRPr="006E57C0">
        <w:rPr>
          <w:szCs w:val="28"/>
          <w:lang w:val="uk-UA"/>
        </w:rPr>
        <w:t xml:space="preserve"> </w:t>
      </w:r>
      <w:r w:rsidRPr="006E57C0">
        <w:rPr>
          <w:bCs/>
          <w:szCs w:val="28"/>
          <w:lang w:val="uk-UA"/>
        </w:rPr>
        <w:t>ім</w:t>
      </w:r>
      <w:r w:rsidRPr="006E57C0">
        <w:rPr>
          <w:szCs w:val="28"/>
          <w:lang w:val="uk-UA"/>
        </w:rPr>
        <w:t xml:space="preserve">. Г.С. </w:t>
      </w:r>
      <w:proofErr w:type="spellStart"/>
      <w:r w:rsidRPr="006E57C0">
        <w:rPr>
          <w:bCs/>
          <w:szCs w:val="28"/>
          <w:lang w:val="uk-UA"/>
        </w:rPr>
        <w:t>Раковського</w:t>
      </w:r>
      <w:proofErr w:type="spellEnd"/>
      <w:r w:rsidRPr="006E57C0">
        <w:rPr>
          <w:bCs/>
          <w:szCs w:val="28"/>
          <w:lang w:val="uk-UA"/>
        </w:rPr>
        <w:t xml:space="preserve">», спеціаліст </w:t>
      </w:r>
      <w:r w:rsidRPr="006E57C0">
        <w:rPr>
          <w:szCs w:val="28"/>
          <w:lang w:val="uk-UA"/>
        </w:rPr>
        <w:t>першої кваліфік</w:t>
      </w:r>
      <w:r w:rsidR="009D2EAC">
        <w:rPr>
          <w:szCs w:val="28"/>
          <w:lang w:val="uk-UA"/>
        </w:rPr>
        <w:t>аційної категорії</w:t>
      </w:r>
    </w:p>
    <w:p w:rsidR="00A16AC2" w:rsidRPr="006E57C0" w:rsidRDefault="00A16AC2" w:rsidP="00A16AC2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proofErr w:type="spellStart"/>
      <w:r w:rsidRPr="006E57C0">
        <w:rPr>
          <w:szCs w:val="28"/>
          <w:lang w:val="uk-UA"/>
        </w:rPr>
        <w:t>Цудзевич</w:t>
      </w:r>
      <w:proofErr w:type="spellEnd"/>
      <w:r w:rsidRPr="006E57C0">
        <w:rPr>
          <w:szCs w:val="28"/>
          <w:lang w:val="uk-UA"/>
        </w:rPr>
        <w:t xml:space="preserve"> Н.В. </w:t>
      </w:r>
      <w:r w:rsidR="00D2714E" w:rsidRPr="006E57C0">
        <w:rPr>
          <w:szCs w:val="28"/>
          <w:lang w:val="uk-UA"/>
        </w:rPr>
        <w:t>–</w:t>
      </w:r>
      <w:r w:rsidRPr="006E57C0">
        <w:rPr>
          <w:szCs w:val="28"/>
          <w:lang w:val="uk-UA"/>
        </w:rPr>
        <w:t xml:space="preserve"> практичний психолог Одеської загальноосвітньої санаторної школи-інтернату № 6, спеціаліст першої кваліфік</w:t>
      </w:r>
      <w:r w:rsidR="009D2EAC">
        <w:rPr>
          <w:szCs w:val="28"/>
          <w:lang w:val="uk-UA"/>
        </w:rPr>
        <w:t>аційної категорії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Шаляпіна Н.О. – практичний психолог Одеського дошкільного навчального закладу </w:t>
      </w:r>
      <w:r w:rsidR="00F77485" w:rsidRPr="006E57C0">
        <w:rPr>
          <w:szCs w:val="28"/>
          <w:lang w:val="uk-UA"/>
        </w:rPr>
        <w:t xml:space="preserve">«Ясла-садок </w:t>
      </w:r>
      <w:r w:rsidRPr="006E57C0">
        <w:rPr>
          <w:szCs w:val="28"/>
          <w:lang w:val="uk-UA"/>
        </w:rPr>
        <w:t>№ 304</w:t>
      </w:r>
      <w:r w:rsidR="00F77485" w:rsidRPr="006E57C0">
        <w:rPr>
          <w:szCs w:val="28"/>
          <w:lang w:val="uk-UA"/>
        </w:rPr>
        <w:t>»</w:t>
      </w:r>
      <w:r w:rsidRPr="006E57C0">
        <w:rPr>
          <w:szCs w:val="28"/>
          <w:lang w:val="uk-UA"/>
        </w:rPr>
        <w:t>, спеціаліст вищої кваліфі</w:t>
      </w:r>
      <w:r w:rsidR="009D2EAC">
        <w:rPr>
          <w:szCs w:val="28"/>
          <w:lang w:val="uk-UA"/>
        </w:rPr>
        <w:t>каційної категорії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  <w:proofErr w:type="spellStart"/>
      <w:r w:rsidRPr="006E57C0">
        <w:rPr>
          <w:szCs w:val="28"/>
          <w:lang w:val="uk-UA"/>
        </w:rPr>
        <w:t>Ясинова</w:t>
      </w:r>
      <w:proofErr w:type="spellEnd"/>
      <w:r w:rsidRPr="006E57C0">
        <w:rPr>
          <w:szCs w:val="28"/>
          <w:lang w:val="uk-UA"/>
        </w:rPr>
        <w:t xml:space="preserve"> С.І. – практичний психолог Одеського ліцею «Приморський» Одеської міської ради Одеської області, спеціаліст ви</w:t>
      </w:r>
      <w:r w:rsidR="009D2EAC">
        <w:rPr>
          <w:szCs w:val="28"/>
          <w:lang w:val="uk-UA"/>
        </w:rPr>
        <w:t xml:space="preserve">щої кваліфікаційної категорії, </w:t>
      </w:r>
      <w:r w:rsidRPr="006E57C0">
        <w:rPr>
          <w:szCs w:val="28"/>
          <w:lang w:val="uk-UA"/>
        </w:rPr>
        <w:t>практи</w:t>
      </w:r>
      <w:r w:rsidR="009D2EAC">
        <w:rPr>
          <w:szCs w:val="28"/>
          <w:lang w:val="uk-UA"/>
        </w:rPr>
        <w:t>чний психолог-методист</w:t>
      </w:r>
    </w:p>
    <w:p w:rsidR="00DF1C98" w:rsidRPr="006E57C0" w:rsidRDefault="00DF1C98" w:rsidP="00DF1C98">
      <w:pPr>
        <w:tabs>
          <w:tab w:val="num" w:pos="1440"/>
        </w:tabs>
        <w:ind w:left="1620" w:hanging="1260"/>
        <w:jc w:val="both"/>
        <w:rPr>
          <w:szCs w:val="28"/>
          <w:lang w:val="uk-UA"/>
        </w:rPr>
      </w:pPr>
    </w:p>
    <w:p w:rsidR="00DF1C98" w:rsidRPr="006E57C0" w:rsidRDefault="009D2EAC" w:rsidP="00DF1C98">
      <w:pPr>
        <w:tabs>
          <w:tab w:val="num" w:pos="360"/>
        </w:tabs>
        <w:ind w:left="36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2. </w:t>
      </w:r>
      <w:r w:rsidR="006E57C0" w:rsidRPr="006E57C0">
        <w:rPr>
          <w:szCs w:val="28"/>
          <w:lang w:val="uk-UA"/>
        </w:rPr>
        <w:t>Ц</w:t>
      </w:r>
      <w:r w:rsidR="00061AD7" w:rsidRPr="006E57C0">
        <w:rPr>
          <w:szCs w:val="28"/>
          <w:lang w:val="uk-UA"/>
        </w:rPr>
        <w:t>ентру практичної психології та</w:t>
      </w:r>
      <w:r w:rsidR="00DF1C98" w:rsidRPr="006E57C0">
        <w:rPr>
          <w:szCs w:val="28"/>
          <w:lang w:val="uk-UA"/>
        </w:rPr>
        <w:t xml:space="preserve"> соціальної роботи </w:t>
      </w:r>
      <w:r>
        <w:rPr>
          <w:szCs w:val="28"/>
          <w:lang w:val="uk-UA"/>
        </w:rPr>
        <w:t>ООІУВ:</w:t>
      </w:r>
    </w:p>
    <w:p w:rsidR="00DF1C98" w:rsidRPr="006E57C0" w:rsidRDefault="00DF1C98" w:rsidP="00DF1C98">
      <w:pPr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2.1. Організувати роботу обласної експертної комісії згідно з Положенням про експертизу психологічного та соціологічного інструментарію, </w:t>
      </w:r>
      <w:r w:rsidR="009D2EAC">
        <w:rPr>
          <w:szCs w:val="28"/>
          <w:lang w:val="uk-UA"/>
        </w:rPr>
        <w:t xml:space="preserve">який </w:t>
      </w:r>
      <w:r w:rsidRPr="006E57C0">
        <w:rPr>
          <w:szCs w:val="28"/>
          <w:lang w:val="uk-UA"/>
        </w:rPr>
        <w:t>застосовується в навчальних закладах МОНУ (наказ  Міністерства освіти і науки України від 20.04.2001 р. № 330).</w:t>
      </w:r>
    </w:p>
    <w:p w:rsidR="00DF1C98" w:rsidRPr="006E57C0" w:rsidRDefault="009D2EAC" w:rsidP="00DF1C98">
      <w:pPr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2.2. Двічі на рік з</w:t>
      </w:r>
      <w:r w:rsidR="00DF1C98" w:rsidRPr="006E57C0">
        <w:rPr>
          <w:szCs w:val="28"/>
          <w:lang w:val="uk-UA"/>
        </w:rPr>
        <w:t>дійснювати експертизу психологічного і соціологічного інструментарію, а також експертизу психологічних новацій, технологій, що застосовуються в</w:t>
      </w:r>
      <w:r w:rsidR="00326886">
        <w:rPr>
          <w:szCs w:val="28"/>
          <w:lang w:val="uk-UA"/>
        </w:rPr>
        <w:t xml:space="preserve"> закладах освіти: п</w:t>
      </w:r>
      <w:r w:rsidR="00DF1C98" w:rsidRPr="006E57C0">
        <w:rPr>
          <w:szCs w:val="28"/>
          <w:lang w:val="uk-UA"/>
        </w:rPr>
        <w:t xml:space="preserve">ерше засідання </w:t>
      </w:r>
      <w:r w:rsidR="00EC2642" w:rsidRPr="006E57C0">
        <w:rPr>
          <w:szCs w:val="28"/>
          <w:lang w:val="uk-UA"/>
        </w:rPr>
        <w:t>–</w:t>
      </w:r>
      <w:r w:rsidR="00DF1C98" w:rsidRPr="006E57C0">
        <w:rPr>
          <w:szCs w:val="28"/>
          <w:lang w:val="uk-UA"/>
        </w:rPr>
        <w:t xml:space="preserve"> протягом березня – травня, друге засідання проводити протягом жовтня – грудня щорічно. </w:t>
      </w:r>
    </w:p>
    <w:p w:rsidR="00DF1C98" w:rsidRPr="006E57C0" w:rsidRDefault="00DF1C98" w:rsidP="00DF1C98">
      <w:pPr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2.3. Забезпечити своєчасне надання рішень обласної експертної комісії щодо експертизи і рецензування психологічного та соціологічного інструментарію, а також експертизи психологічних новацій, технологій, що застосовуються в закладах освіти керівникам районних (міських) психологічних служб.</w:t>
      </w:r>
    </w:p>
    <w:p w:rsidR="006E57C0" w:rsidRDefault="006E57C0" w:rsidP="00DF1C98">
      <w:pPr>
        <w:tabs>
          <w:tab w:val="num" w:pos="1080"/>
        </w:tabs>
        <w:ind w:left="360"/>
        <w:jc w:val="both"/>
        <w:rPr>
          <w:szCs w:val="28"/>
          <w:lang w:val="uk-UA"/>
        </w:rPr>
      </w:pPr>
    </w:p>
    <w:p w:rsidR="00DF1C98" w:rsidRPr="006E57C0" w:rsidRDefault="00DF1C98" w:rsidP="00DF1C98">
      <w:pPr>
        <w:tabs>
          <w:tab w:val="num" w:pos="1080"/>
        </w:tabs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3. Завідуючим РМК(ММК):</w:t>
      </w:r>
    </w:p>
    <w:p w:rsidR="00DF1C98" w:rsidRPr="006E57C0" w:rsidRDefault="00DF1C98" w:rsidP="00DF1C98">
      <w:pPr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lastRenderedPageBreak/>
        <w:t xml:space="preserve">3.1. Забезпечити надання методичної допомоги працівникам психологічної служби щодо складання переліків психологічного і соціологічного інструментарію, </w:t>
      </w:r>
      <w:r w:rsidR="00EC1225">
        <w:rPr>
          <w:szCs w:val="28"/>
          <w:lang w:val="uk-UA"/>
        </w:rPr>
        <w:t>який</w:t>
      </w:r>
      <w:r w:rsidRPr="006E57C0">
        <w:rPr>
          <w:szCs w:val="28"/>
          <w:lang w:val="uk-UA"/>
        </w:rPr>
        <w:t xml:space="preserve"> застосовується в навчальних закладах.</w:t>
      </w:r>
    </w:p>
    <w:p w:rsidR="00DF1C98" w:rsidRPr="006E57C0" w:rsidRDefault="00DF1C98" w:rsidP="00DF1C98">
      <w:pPr>
        <w:tabs>
          <w:tab w:val="num" w:pos="1080"/>
        </w:tabs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3.2. </w:t>
      </w:r>
      <w:r w:rsidR="009D2EAC">
        <w:rPr>
          <w:szCs w:val="28"/>
          <w:lang w:val="uk-UA"/>
        </w:rPr>
        <w:t xml:space="preserve">До </w:t>
      </w:r>
      <w:r w:rsidR="009D2EAC" w:rsidRPr="009D2EAC">
        <w:rPr>
          <w:szCs w:val="28"/>
          <w:lang w:val="uk-UA"/>
        </w:rPr>
        <w:t xml:space="preserve">30 вересня та до 28 лютого щорічно </w:t>
      </w:r>
      <w:r w:rsidR="00326886">
        <w:rPr>
          <w:szCs w:val="28"/>
          <w:lang w:val="uk-UA"/>
        </w:rPr>
        <w:t>надавати</w:t>
      </w:r>
      <w:r w:rsidRPr="006E57C0">
        <w:rPr>
          <w:szCs w:val="28"/>
          <w:lang w:val="uk-UA"/>
        </w:rPr>
        <w:t xml:space="preserve"> перелік</w:t>
      </w:r>
      <w:r w:rsidR="00326886">
        <w:rPr>
          <w:szCs w:val="28"/>
          <w:lang w:val="uk-UA"/>
        </w:rPr>
        <w:t>и</w:t>
      </w:r>
      <w:r w:rsidRPr="006E57C0">
        <w:rPr>
          <w:szCs w:val="28"/>
          <w:lang w:val="uk-UA"/>
        </w:rPr>
        <w:t xml:space="preserve"> пс</w:t>
      </w:r>
      <w:r w:rsidR="009D2EAC">
        <w:rPr>
          <w:szCs w:val="28"/>
          <w:lang w:val="uk-UA"/>
        </w:rPr>
        <w:t xml:space="preserve">ихологічного та соціологічного </w:t>
      </w:r>
      <w:r w:rsidRPr="006E57C0">
        <w:rPr>
          <w:szCs w:val="28"/>
          <w:lang w:val="uk-UA"/>
        </w:rPr>
        <w:t xml:space="preserve">інструментарію працівників психологічної служби закладів освіти до </w:t>
      </w:r>
      <w:r w:rsidR="00B2194A" w:rsidRPr="006E57C0">
        <w:rPr>
          <w:szCs w:val="28"/>
          <w:lang w:val="uk-UA"/>
        </w:rPr>
        <w:t>Ц</w:t>
      </w:r>
      <w:r w:rsidRPr="006E57C0">
        <w:rPr>
          <w:szCs w:val="28"/>
          <w:lang w:val="uk-UA"/>
        </w:rPr>
        <w:t xml:space="preserve">ентру практичної </w:t>
      </w:r>
      <w:r w:rsidR="00A16AC2" w:rsidRPr="006E57C0">
        <w:rPr>
          <w:szCs w:val="28"/>
          <w:lang w:val="uk-UA"/>
        </w:rPr>
        <w:t xml:space="preserve">психології та соціальної роботи </w:t>
      </w:r>
      <w:r w:rsidR="00B2194A" w:rsidRPr="006E57C0">
        <w:rPr>
          <w:szCs w:val="28"/>
          <w:lang w:val="uk-UA"/>
        </w:rPr>
        <w:t xml:space="preserve">ООІУВ </w:t>
      </w:r>
      <w:r w:rsidR="00326886">
        <w:rPr>
          <w:szCs w:val="28"/>
          <w:lang w:val="uk-UA"/>
        </w:rPr>
        <w:t xml:space="preserve">                   </w:t>
      </w:r>
      <w:r w:rsidRPr="006E57C0">
        <w:rPr>
          <w:szCs w:val="28"/>
          <w:lang w:val="uk-UA"/>
        </w:rPr>
        <w:t xml:space="preserve">(пл. Михайлівська, 17, </w:t>
      </w:r>
      <w:proofErr w:type="spellStart"/>
      <w:r w:rsidRPr="006E57C0">
        <w:rPr>
          <w:szCs w:val="28"/>
          <w:lang w:val="uk-UA"/>
        </w:rPr>
        <w:t>к</w:t>
      </w:r>
      <w:r w:rsidR="00B2194A" w:rsidRPr="006E57C0">
        <w:rPr>
          <w:szCs w:val="28"/>
          <w:lang w:val="uk-UA"/>
        </w:rPr>
        <w:t>аб</w:t>
      </w:r>
      <w:proofErr w:type="spellEnd"/>
      <w:r w:rsidRPr="006E57C0">
        <w:rPr>
          <w:szCs w:val="28"/>
          <w:lang w:val="uk-UA"/>
        </w:rPr>
        <w:t xml:space="preserve">. </w:t>
      </w:r>
      <w:r w:rsidR="00A16AC2" w:rsidRPr="006E57C0">
        <w:rPr>
          <w:szCs w:val="28"/>
          <w:lang w:val="uk-UA"/>
        </w:rPr>
        <w:t>401</w:t>
      </w:r>
      <w:r w:rsidR="009D2EAC">
        <w:rPr>
          <w:szCs w:val="28"/>
          <w:lang w:val="uk-UA"/>
        </w:rPr>
        <w:t>) для проходження експертизи.</w:t>
      </w:r>
    </w:p>
    <w:p w:rsidR="00DF1C98" w:rsidRDefault="00DF1C98" w:rsidP="00DF1C98">
      <w:pPr>
        <w:ind w:left="360"/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 xml:space="preserve">3.3. </w:t>
      </w:r>
      <w:r w:rsidR="009D2EAC">
        <w:rPr>
          <w:szCs w:val="28"/>
          <w:lang w:val="uk-UA"/>
        </w:rPr>
        <w:t>Здійснювати методичний супровід використання</w:t>
      </w:r>
      <w:r w:rsidRPr="006E57C0">
        <w:rPr>
          <w:szCs w:val="28"/>
          <w:lang w:val="uk-UA"/>
        </w:rPr>
        <w:t xml:space="preserve"> </w:t>
      </w:r>
      <w:r w:rsidR="009D2EAC">
        <w:rPr>
          <w:szCs w:val="28"/>
          <w:lang w:val="uk-UA"/>
        </w:rPr>
        <w:t xml:space="preserve">у </w:t>
      </w:r>
      <w:r w:rsidRPr="006E57C0">
        <w:rPr>
          <w:szCs w:val="28"/>
          <w:lang w:val="uk-UA"/>
        </w:rPr>
        <w:t xml:space="preserve">навчальних закладах соціологічного та психологічного інструментарію, який пройшов експертизу в установленому порядку. </w:t>
      </w:r>
    </w:p>
    <w:p w:rsidR="00326886" w:rsidRPr="006E57C0" w:rsidRDefault="00326886" w:rsidP="00DF1C98">
      <w:pPr>
        <w:ind w:left="360"/>
        <w:jc w:val="both"/>
        <w:rPr>
          <w:szCs w:val="28"/>
          <w:lang w:val="uk-UA"/>
        </w:rPr>
      </w:pPr>
      <w:bookmarkStart w:id="0" w:name="_GoBack"/>
      <w:bookmarkEnd w:id="0"/>
    </w:p>
    <w:p w:rsidR="00DF1C98" w:rsidRPr="006E57C0" w:rsidRDefault="009D2EAC" w:rsidP="00DF1C98">
      <w:pPr>
        <w:tabs>
          <w:tab w:val="num" w:pos="360"/>
        </w:tabs>
        <w:ind w:left="360" w:hanging="4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4</w:t>
      </w:r>
      <w:r w:rsidR="00DF1C98" w:rsidRPr="006E57C0">
        <w:rPr>
          <w:szCs w:val="28"/>
          <w:lang w:val="uk-UA"/>
        </w:rPr>
        <w:t>. Контроль за виконанням наказу покласти на заступник</w:t>
      </w:r>
      <w:r w:rsidR="00EC2642" w:rsidRPr="006E57C0">
        <w:rPr>
          <w:szCs w:val="28"/>
          <w:lang w:val="uk-UA"/>
        </w:rPr>
        <w:t>а директора</w:t>
      </w:r>
      <w:r w:rsidR="00DF1C98" w:rsidRPr="006E57C0">
        <w:rPr>
          <w:szCs w:val="28"/>
          <w:lang w:val="uk-UA"/>
        </w:rPr>
        <w:t xml:space="preserve">  з наукової роботи Демченка Д.М.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Директор інституту                                                                               В.А. Кавалеров</w:t>
      </w: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ind w:left="480"/>
        <w:jc w:val="both"/>
        <w:rPr>
          <w:szCs w:val="28"/>
          <w:lang w:val="uk-UA"/>
        </w:rPr>
      </w:pPr>
    </w:p>
    <w:p w:rsidR="00DF1C98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Візи: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DF1C98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Заступник директора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з наукової  роботи                                                                                    Д.М. Демченко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1F0935" w:rsidRPr="006E57C0" w:rsidRDefault="00DF1C98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Завідувач</w:t>
      </w:r>
    </w:p>
    <w:p w:rsidR="00DF1C98" w:rsidRPr="006E57C0" w:rsidRDefault="00D2714E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Ц</w:t>
      </w:r>
      <w:r w:rsidR="00DF1C98" w:rsidRPr="006E57C0">
        <w:rPr>
          <w:szCs w:val="28"/>
          <w:lang w:val="uk-UA"/>
        </w:rPr>
        <w:t>ентру</w:t>
      </w:r>
      <w:r w:rsidR="001F0935" w:rsidRPr="006E57C0">
        <w:rPr>
          <w:szCs w:val="28"/>
          <w:lang w:val="uk-UA"/>
        </w:rPr>
        <w:t xml:space="preserve"> </w:t>
      </w:r>
      <w:r w:rsidR="00DF1C98" w:rsidRPr="006E57C0">
        <w:rPr>
          <w:szCs w:val="28"/>
          <w:lang w:val="uk-UA"/>
        </w:rPr>
        <w:t>практичної психології</w:t>
      </w:r>
    </w:p>
    <w:p w:rsidR="00DF1C98" w:rsidRPr="006E57C0" w:rsidRDefault="00EA03FE" w:rsidP="00DF1C98">
      <w:pPr>
        <w:jc w:val="both"/>
        <w:rPr>
          <w:szCs w:val="28"/>
          <w:lang w:val="uk-UA"/>
        </w:rPr>
      </w:pPr>
      <w:r w:rsidRPr="006E57C0">
        <w:rPr>
          <w:szCs w:val="28"/>
          <w:lang w:val="uk-UA"/>
        </w:rPr>
        <w:t>та</w:t>
      </w:r>
      <w:r w:rsidR="00DF1C98" w:rsidRPr="006E57C0">
        <w:rPr>
          <w:szCs w:val="28"/>
          <w:lang w:val="uk-UA"/>
        </w:rPr>
        <w:t xml:space="preserve"> соціальної роботи                                                              </w:t>
      </w:r>
      <w:r w:rsidR="00A16AC2" w:rsidRPr="006E57C0">
        <w:rPr>
          <w:szCs w:val="28"/>
          <w:lang w:val="uk-UA"/>
        </w:rPr>
        <w:t xml:space="preserve"> </w:t>
      </w:r>
      <w:r w:rsidR="00EA5E83">
        <w:rPr>
          <w:szCs w:val="28"/>
          <w:lang w:val="uk-UA"/>
        </w:rPr>
        <w:t xml:space="preserve">      </w:t>
      </w:r>
      <w:r w:rsidR="00DF1C98" w:rsidRPr="006E57C0">
        <w:rPr>
          <w:szCs w:val="28"/>
          <w:lang w:val="uk-UA"/>
        </w:rPr>
        <w:t xml:space="preserve">     </w:t>
      </w:r>
      <w:r w:rsidR="00A16AC2" w:rsidRPr="006E57C0">
        <w:rPr>
          <w:szCs w:val="28"/>
          <w:lang w:val="uk-UA"/>
        </w:rPr>
        <w:t>С.В. Витупоренко</w:t>
      </w:r>
    </w:p>
    <w:p w:rsidR="00DF1C98" w:rsidRPr="006E57C0" w:rsidRDefault="00DF1C98" w:rsidP="00DF1C98">
      <w:pPr>
        <w:jc w:val="both"/>
        <w:rPr>
          <w:szCs w:val="28"/>
          <w:lang w:val="uk-UA"/>
        </w:rPr>
      </w:pPr>
    </w:p>
    <w:p w:rsidR="00063955" w:rsidRPr="00EA5E83" w:rsidRDefault="00063955" w:rsidP="00EA5E83">
      <w:pPr>
        <w:rPr>
          <w:szCs w:val="28"/>
          <w:lang w:val="uk-UA"/>
        </w:rPr>
      </w:pPr>
    </w:p>
    <w:sectPr w:rsidR="00063955" w:rsidRPr="00EA5E83" w:rsidSect="00A641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B3"/>
    <w:rsid w:val="00061AD7"/>
    <w:rsid w:val="00063955"/>
    <w:rsid w:val="001F0935"/>
    <w:rsid w:val="0021005A"/>
    <w:rsid w:val="00326886"/>
    <w:rsid w:val="006E57C0"/>
    <w:rsid w:val="008014B3"/>
    <w:rsid w:val="0084269E"/>
    <w:rsid w:val="009432C5"/>
    <w:rsid w:val="009D2EAC"/>
    <w:rsid w:val="00A04067"/>
    <w:rsid w:val="00A16AC2"/>
    <w:rsid w:val="00B2194A"/>
    <w:rsid w:val="00B967D5"/>
    <w:rsid w:val="00C67FBB"/>
    <w:rsid w:val="00CA0111"/>
    <w:rsid w:val="00D2714E"/>
    <w:rsid w:val="00D635B4"/>
    <w:rsid w:val="00DF1C98"/>
    <w:rsid w:val="00EA03FE"/>
    <w:rsid w:val="00EA5E83"/>
    <w:rsid w:val="00EC1225"/>
    <w:rsid w:val="00EC2642"/>
    <w:rsid w:val="00F77485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F1C98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DF1C9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DF1C98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1C9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DF1C98"/>
    <w:pPr>
      <w:ind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DF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8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</cp:lastModifiedBy>
  <cp:revision>16</cp:revision>
  <dcterms:created xsi:type="dcterms:W3CDTF">2016-06-13T11:04:00Z</dcterms:created>
  <dcterms:modified xsi:type="dcterms:W3CDTF">2016-12-20T15:23:00Z</dcterms:modified>
</cp:coreProperties>
</file>